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FD72" w14:textId="398DE73B" w:rsidR="00BD6964" w:rsidRPr="00BD6964" w:rsidRDefault="00BD6964" w:rsidP="00BD6964">
      <w:pPr>
        <w:pStyle w:val="NormaleWeb"/>
        <w:shd w:val="clear" w:color="auto" w:fill="FFFFFF"/>
        <w:spacing w:before="0" w:beforeAutospacing="0"/>
        <w:jc w:val="center"/>
        <w:rPr>
          <w:rFonts w:ascii="Palatino Linotype" w:hAnsi="Palatino Linotype"/>
          <w:b/>
          <w:bCs/>
          <w:i/>
          <w:iCs/>
          <w:color w:val="1A202C"/>
        </w:rPr>
      </w:pPr>
      <w:r w:rsidRPr="00BD6964">
        <w:rPr>
          <w:rFonts w:ascii="Palatino Linotype" w:hAnsi="Palatino Linotype"/>
          <w:b/>
          <w:bCs/>
          <w:i/>
          <w:iCs/>
          <w:color w:val="1A202C"/>
        </w:rPr>
        <w:t>I luoghi del Tiepolo in festa</w:t>
      </w:r>
      <w:r w:rsidRPr="00BD6964">
        <w:rPr>
          <w:rFonts w:ascii="Palatino Linotype" w:hAnsi="Palatino Linotype"/>
          <w:b/>
          <w:bCs/>
          <w:color w:val="1A202C"/>
        </w:rPr>
        <w:t xml:space="preserve"> a Este</w:t>
      </w:r>
    </w:p>
    <w:p w14:paraId="6CB4CE8E" w14:textId="36A24705" w:rsidR="00356393" w:rsidRDefault="00356393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t>Anche la Proloco di Este</w:t>
      </w:r>
      <w:r w:rsidR="00846E48">
        <w:rPr>
          <w:rFonts w:ascii="Palatino Linotype" w:hAnsi="Palatino Linotype"/>
          <w:color w:val="1A202C"/>
        </w:rPr>
        <w:t>,</w:t>
      </w:r>
      <w:r>
        <w:rPr>
          <w:rFonts w:ascii="Palatino Linotype" w:hAnsi="Palatino Linotype"/>
          <w:color w:val="1A202C"/>
        </w:rPr>
        <w:t xml:space="preserve"> aderente</w:t>
      </w:r>
      <w:r w:rsidR="00BD6964">
        <w:rPr>
          <w:rFonts w:ascii="Palatino Linotype" w:hAnsi="Palatino Linotype"/>
          <w:color w:val="1A202C"/>
        </w:rPr>
        <w:t xml:space="preserve"> da qualche anno</w:t>
      </w:r>
      <w:r>
        <w:rPr>
          <w:rFonts w:ascii="Palatino Linotype" w:hAnsi="Palatino Linotype"/>
          <w:color w:val="1A202C"/>
        </w:rPr>
        <w:t xml:space="preserve"> alla </w:t>
      </w:r>
      <w:r w:rsidR="00846E48">
        <w:rPr>
          <w:rFonts w:ascii="Palatino Linotype" w:hAnsi="Palatino Linotype"/>
          <w:color w:val="1A202C"/>
        </w:rPr>
        <w:t>R</w:t>
      </w:r>
      <w:r>
        <w:rPr>
          <w:rFonts w:ascii="Palatino Linotype" w:hAnsi="Palatino Linotype"/>
          <w:color w:val="1A202C"/>
        </w:rPr>
        <w:t>ete dei Luoghi del Tiepolo</w:t>
      </w:r>
      <w:r w:rsidR="00846E48">
        <w:rPr>
          <w:rFonts w:ascii="Palatino Linotype" w:hAnsi="Palatino Linotype"/>
          <w:color w:val="1A202C"/>
        </w:rPr>
        <w:t>,</w:t>
      </w:r>
      <w:r>
        <w:rPr>
          <w:rFonts w:ascii="Palatino Linotype" w:hAnsi="Palatino Linotype"/>
          <w:color w:val="1A202C"/>
        </w:rPr>
        <w:t xml:space="preserve"> partecipa con entusiasmo </w:t>
      </w:r>
      <w:r w:rsidR="00846E48">
        <w:rPr>
          <w:rFonts w:ascii="Palatino Linotype" w:hAnsi="Palatino Linotype"/>
          <w:color w:val="1A202C"/>
        </w:rPr>
        <w:t xml:space="preserve">a </w:t>
      </w:r>
      <w:r w:rsidRPr="00BD6964">
        <w:rPr>
          <w:rFonts w:ascii="Palatino Linotype" w:hAnsi="Palatino Linotype"/>
          <w:b/>
          <w:bCs/>
          <w:i/>
          <w:iCs/>
          <w:color w:val="1A202C"/>
        </w:rPr>
        <w:t>I luoghi del Tiepolo in festa</w:t>
      </w:r>
      <w:r>
        <w:rPr>
          <w:rFonts w:ascii="Palatino Linotype" w:hAnsi="Palatino Linotype"/>
          <w:color w:val="1A202C"/>
        </w:rPr>
        <w:t>, una settimana di eventi attorno al 5 marzo</w:t>
      </w:r>
      <w:r w:rsidR="00BD6964">
        <w:rPr>
          <w:rFonts w:ascii="Palatino Linotype" w:hAnsi="Palatino Linotype"/>
          <w:color w:val="1A202C"/>
        </w:rPr>
        <w:t xml:space="preserve"> – data di nascita dell’artista –</w:t>
      </w:r>
      <w:r>
        <w:rPr>
          <w:rFonts w:ascii="Palatino Linotype" w:hAnsi="Palatino Linotype"/>
          <w:color w:val="1A202C"/>
        </w:rPr>
        <w:t xml:space="preserve"> tra conferenze, visite guidate</w:t>
      </w:r>
      <w:r w:rsidR="00846E48">
        <w:rPr>
          <w:rFonts w:ascii="Palatino Linotype" w:hAnsi="Palatino Linotype"/>
          <w:color w:val="1A202C"/>
        </w:rPr>
        <w:t xml:space="preserve"> e</w:t>
      </w:r>
      <w:r>
        <w:rPr>
          <w:rFonts w:ascii="Palatino Linotype" w:hAnsi="Palatino Linotype"/>
          <w:color w:val="1A202C"/>
        </w:rPr>
        <w:t xml:space="preserve"> concerti, con un calendario ricco di appuntamenti che coprirà addirittura tutto il mese di marzo e che accompagnerà il pubblico </w:t>
      </w:r>
      <w:r w:rsidR="00846E48">
        <w:rPr>
          <w:rFonts w:ascii="Palatino Linotype" w:hAnsi="Palatino Linotype"/>
          <w:color w:val="1A202C"/>
        </w:rPr>
        <w:t>n</w:t>
      </w:r>
      <w:r>
        <w:rPr>
          <w:rFonts w:ascii="Palatino Linotype" w:hAnsi="Palatino Linotype"/>
          <w:color w:val="1A202C"/>
        </w:rPr>
        <w:t xml:space="preserve">on solo </w:t>
      </w:r>
      <w:r w:rsidR="00846E48">
        <w:rPr>
          <w:rFonts w:ascii="Palatino Linotype" w:hAnsi="Palatino Linotype"/>
          <w:color w:val="1A202C"/>
        </w:rPr>
        <w:t xml:space="preserve">alla conoscenza </w:t>
      </w:r>
      <w:r>
        <w:rPr>
          <w:rFonts w:ascii="Palatino Linotype" w:hAnsi="Palatino Linotype"/>
          <w:color w:val="1A202C"/>
        </w:rPr>
        <w:t xml:space="preserve">dell’opera del grande </w:t>
      </w:r>
      <w:r w:rsidR="00BD6964">
        <w:rPr>
          <w:rFonts w:ascii="Palatino Linotype" w:hAnsi="Palatino Linotype"/>
          <w:color w:val="1A202C"/>
        </w:rPr>
        <w:t xml:space="preserve">pittore </w:t>
      </w:r>
      <w:r>
        <w:rPr>
          <w:rFonts w:ascii="Palatino Linotype" w:hAnsi="Palatino Linotype"/>
          <w:color w:val="1A202C"/>
        </w:rPr>
        <w:t xml:space="preserve">veneto, ma anche all’avvicinamento alla </w:t>
      </w:r>
      <w:r w:rsidR="00846E48">
        <w:rPr>
          <w:rFonts w:ascii="Palatino Linotype" w:hAnsi="Palatino Linotype"/>
          <w:color w:val="1A202C"/>
        </w:rPr>
        <w:t xml:space="preserve">sua </w:t>
      </w:r>
      <w:r>
        <w:rPr>
          <w:rFonts w:ascii="Palatino Linotype" w:hAnsi="Palatino Linotype"/>
          <w:color w:val="1A202C"/>
        </w:rPr>
        <w:t>biografia artistica</w:t>
      </w:r>
      <w:r w:rsidR="00846E48">
        <w:rPr>
          <w:rFonts w:ascii="Palatino Linotype" w:hAnsi="Palatino Linotype"/>
          <w:color w:val="1A202C"/>
        </w:rPr>
        <w:t xml:space="preserve">, </w:t>
      </w:r>
      <w:r>
        <w:rPr>
          <w:rFonts w:ascii="Palatino Linotype" w:hAnsi="Palatino Linotype"/>
          <w:color w:val="1A202C"/>
        </w:rPr>
        <w:t xml:space="preserve">in viaggio nei tanti luoghi locali ed internazionali che </w:t>
      </w:r>
      <w:r w:rsidR="00BD6964">
        <w:rPr>
          <w:rFonts w:ascii="Palatino Linotype" w:hAnsi="Palatino Linotype"/>
          <w:color w:val="1A202C"/>
        </w:rPr>
        <w:t xml:space="preserve">lo </w:t>
      </w:r>
      <w:r>
        <w:rPr>
          <w:rFonts w:ascii="Palatino Linotype" w:hAnsi="Palatino Linotype"/>
          <w:color w:val="1A202C"/>
        </w:rPr>
        <w:t>hanno ospitato e che tuttora sono sede delle sue grandi opere liturgiche e profane. In viaggio i</w:t>
      </w:r>
      <w:r w:rsidR="00846E48">
        <w:rPr>
          <w:rFonts w:ascii="Palatino Linotype" w:hAnsi="Palatino Linotype"/>
          <w:color w:val="1A202C"/>
        </w:rPr>
        <w:t>n</w:t>
      </w:r>
      <w:r>
        <w:rPr>
          <w:rFonts w:ascii="Palatino Linotype" w:hAnsi="Palatino Linotype"/>
          <w:color w:val="1A202C"/>
        </w:rPr>
        <w:t xml:space="preserve"> tanti territori del </w:t>
      </w:r>
      <w:r>
        <w:rPr>
          <w:rStyle w:val="Enfasigrassetto"/>
          <w:rFonts w:ascii="Palatino Linotype" w:hAnsi="Palatino Linotype"/>
          <w:color w:val="1A202C"/>
        </w:rPr>
        <w:t>Veneto, Friuli Venezia Giulia e Germania</w:t>
      </w:r>
      <w:r>
        <w:rPr>
          <w:rFonts w:ascii="Palatino Linotype" w:hAnsi="Palatino Linotype"/>
          <w:color w:val="1A202C"/>
        </w:rPr>
        <w:t xml:space="preserve"> per festeggiare la data di nascita di Giambattista Tiepolo. Per la città di Este sarà l’occasione </w:t>
      </w:r>
      <w:r w:rsidR="00846E48">
        <w:rPr>
          <w:rFonts w:ascii="Palatino Linotype" w:hAnsi="Palatino Linotype"/>
          <w:color w:val="1A202C"/>
        </w:rPr>
        <w:t xml:space="preserve">di </w:t>
      </w:r>
      <w:r>
        <w:rPr>
          <w:rFonts w:ascii="Palatino Linotype" w:hAnsi="Palatino Linotype"/>
          <w:color w:val="1A202C"/>
        </w:rPr>
        <w:t>incontrare l’opera del Tiepolo ed apprezzare la bellezza della bellissima Pala</w:t>
      </w:r>
      <w:r w:rsidR="00846E48">
        <w:rPr>
          <w:rFonts w:ascii="Palatino Linotype" w:hAnsi="Palatino Linotype"/>
          <w:color w:val="1A202C"/>
        </w:rPr>
        <w:t xml:space="preserve"> del Duomo,</w:t>
      </w:r>
      <w:r>
        <w:rPr>
          <w:rFonts w:ascii="Palatino Linotype" w:hAnsi="Palatino Linotype"/>
          <w:color w:val="1A202C"/>
        </w:rPr>
        <w:t xml:space="preserve"> restituita alla comunità dopo anni di restauro. Si conoscer</w:t>
      </w:r>
      <w:r w:rsidR="00846E48">
        <w:rPr>
          <w:rFonts w:ascii="Palatino Linotype" w:hAnsi="Palatino Linotype"/>
          <w:color w:val="1A202C"/>
        </w:rPr>
        <w:t>anno</w:t>
      </w:r>
      <w:r>
        <w:rPr>
          <w:rFonts w:ascii="Palatino Linotype" w:hAnsi="Palatino Linotype"/>
          <w:color w:val="1A202C"/>
        </w:rPr>
        <w:t xml:space="preserve"> l’artista, la sua biografia e l’opera attraverso conferenze, visite guidate e sonorità settecentesche.</w:t>
      </w:r>
    </w:p>
    <w:p w14:paraId="7755DE88" w14:textId="1F14C0F4" w:rsidR="00737CAE" w:rsidRDefault="00737CAE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t xml:space="preserve">Il prof. </w:t>
      </w:r>
      <w:r w:rsidR="00846E48">
        <w:rPr>
          <w:rFonts w:ascii="Palatino Linotype" w:hAnsi="Palatino Linotype"/>
          <w:color w:val="1A202C"/>
        </w:rPr>
        <w:t>F</w:t>
      </w:r>
      <w:r>
        <w:rPr>
          <w:rFonts w:ascii="Palatino Linotype" w:hAnsi="Palatino Linotype"/>
          <w:color w:val="1A202C"/>
        </w:rPr>
        <w:t>elice Gambarin</w:t>
      </w:r>
      <w:r w:rsidR="00846E48">
        <w:rPr>
          <w:rFonts w:ascii="Palatino Linotype" w:hAnsi="Palatino Linotype"/>
          <w:color w:val="1A202C"/>
        </w:rPr>
        <w:t>,</w:t>
      </w:r>
      <w:r>
        <w:rPr>
          <w:rFonts w:ascii="Palatino Linotype" w:hAnsi="Palatino Linotype"/>
          <w:color w:val="1A202C"/>
        </w:rPr>
        <w:t xml:space="preserve"> esperto conoscitore dell’arte</w:t>
      </w:r>
      <w:r w:rsidR="00846E48">
        <w:rPr>
          <w:rFonts w:ascii="Palatino Linotype" w:hAnsi="Palatino Linotype"/>
          <w:color w:val="1A202C"/>
        </w:rPr>
        <w:t>,</w:t>
      </w:r>
      <w:r>
        <w:rPr>
          <w:rFonts w:ascii="Palatino Linotype" w:hAnsi="Palatino Linotype"/>
          <w:color w:val="1A202C"/>
        </w:rPr>
        <w:t xml:space="preserve"> che da anni guida la cittadinanza alla conoscenza storic</w:t>
      </w:r>
      <w:r w:rsidR="00846E48">
        <w:rPr>
          <w:rFonts w:ascii="Palatino Linotype" w:hAnsi="Palatino Linotype"/>
          <w:color w:val="1A202C"/>
        </w:rPr>
        <w:t>o-</w:t>
      </w:r>
      <w:r>
        <w:rPr>
          <w:rFonts w:ascii="Palatino Linotype" w:hAnsi="Palatino Linotype"/>
          <w:color w:val="1A202C"/>
        </w:rPr>
        <w:t>artistica delle tante preziosità</w:t>
      </w:r>
      <w:r w:rsidR="00846E48">
        <w:rPr>
          <w:rFonts w:ascii="Palatino Linotype" w:hAnsi="Palatino Linotype"/>
          <w:color w:val="1A202C"/>
        </w:rPr>
        <w:t xml:space="preserve"> atestine</w:t>
      </w:r>
      <w:r>
        <w:rPr>
          <w:rFonts w:ascii="Palatino Linotype" w:hAnsi="Palatino Linotype"/>
          <w:color w:val="1A202C"/>
        </w:rPr>
        <w:t xml:space="preserve">, ancora una volta dedicherà il suo sguardo appassionato per incontrare il pubblico, in un viaggio pieno di curiosità, passione e colori. </w:t>
      </w:r>
    </w:p>
    <w:p w14:paraId="6F651026" w14:textId="257CC463" w:rsidR="00356393" w:rsidRDefault="00356393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t>Tante occasioni che permetteranno ai partecipanti di scoprire e apprezzare in modo originale ed emozionante le opere di questa impareggiabile famiglia di artisti. Un’occasione unica per gli appassionati d’arte e per il pubblico in generale di </w:t>
      </w:r>
      <w:r>
        <w:rPr>
          <w:rStyle w:val="Enfasigrassetto"/>
          <w:rFonts w:ascii="Palatino Linotype" w:hAnsi="Palatino Linotype"/>
          <w:color w:val="1A202C"/>
        </w:rPr>
        <w:t>immergersi nell’arte e nella cultura del Settecento</w:t>
      </w:r>
      <w:r w:rsidR="00846E48">
        <w:rPr>
          <w:rStyle w:val="Enfasigrassetto"/>
          <w:rFonts w:ascii="Palatino Linotype" w:hAnsi="Palatino Linotype"/>
          <w:color w:val="1A202C"/>
        </w:rPr>
        <w:t>.</w:t>
      </w:r>
    </w:p>
    <w:p w14:paraId="132977AC" w14:textId="2B00CE60" w:rsidR="00356393" w:rsidRDefault="00356393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Style w:val="Enfasigrassetto"/>
          <w:rFonts w:ascii="Palatino Linotype" w:hAnsi="Palatino Linotype"/>
          <w:color w:val="1A202C"/>
        </w:rPr>
        <w:t>Assieme ad altri undici luoghi</w:t>
      </w:r>
      <w:r>
        <w:rPr>
          <w:rFonts w:ascii="Palatino Linotype" w:hAnsi="Palatino Linotype"/>
          <w:color w:val="1A202C"/>
        </w:rPr>
        <w:t> che hanno già aderito all’iniziativa (Biadene di Montebelluna, Este, Massanzago, Mira, Mirano, Monteviale, Piove di Sacco, Stra, Udine, Vicenza e Würzburg), ma ulteriori adesioni sono previste nei prossimi giorni. Tutte realtà caratterizzate dalla presenza di opere dei Tiepolo e che hanno aderito alla Rete per </w:t>
      </w:r>
      <w:r>
        <w:rPr>
          <w:rStyle w:val="Enfasigrassetto"/>
          <w:rFonts w:ascii="Palatino Linotype" w:hAnsi="Palatino Linotype"/>
          <w:color w:val="1A202C"/>
        </w:rPr>
        <w:t>valorizzare l’eredità artistica dei Tiepolo</w:t>
      </w:r>
      <w:r>
        <w:rPr>
          <w:rFonts w:ascii="Palatino Linotype" w:hAnsi="Palatino Linotype"/>
          <w:color w:val="1A202C"/>
        </w:rPr>
        <w:t> attraverso attività di carattere culturale e promuovendo dei percorsi turistico-culturali.</w:t>
      </w:r>
    </w:p>
    <w:p w14:paraId="48112062" w14:textId="0403104B" w:rsidR="00650F75" w:rsidRPr="00650F75" w:rsidRDefault="00650F75" w:rsidP="00650F75">
      <w:pPr>
        <w:pStyle w:val="NormaleWeb"/>
        <w:shd w:val="clear" w:color="auto" w:fill="FFFFFF"/>
        <w:jc w:val="both"/>
        <w:rPr>
          <w:rFonts w:ascii="Palatino Linotype" w:hAnsi="Palatino Linotype"/>
          <w:color w:val="1A202C"/>
        </w:rPr>
      </w:pPr>
      <w:r w:rsidRPr="00650F75">
        <w:rPr>
          <w:rFonts w:ascii="Palatino Linotype" w:hAnsi="Palatino Linotype"/>
          <w:color w:val="1A202C"/>
        </w:rPr>
        <w:t xml:space="preserve">Terminerà la rassegna estense il </w:t>
      </w:r>
      <w:r w:rsidRPr="00650F75">
        <w:rPr>
          <w:rFonts w:ascii="Palatino Linotype" w:hAnsi="Palatino Linotype"/>
          <w:i/>
          <w:iCs/>
          <w:color w:val="1A202C"/>
        </w:rPr>
        <w:t>Gran Concerto</w:t>
      </w:r>
      <w:r w:rsidRPr="00650F75">
        <w:rPr>
          <w:rFonts w:ascii="Palatino Linotype" w:hAnsi="Palatino Linotype"/>
          <w:color w:val="1A202C"/>
        </w:rPr>
        <w:t xml:space="preserve"> “Misere</w:t>
      </w:r>
      <w:r>
        <w:rPr>
          <w:rFonts w:ascii="Palatino Linotype" w:hAnsi="Palatino Linotype"/>
          <w:color w:val="1A202C"/>
        </w:rPr>
        <w:t>re</w:t>
      </w:r>
      <w:r w:rsidRPr="00650F75">
        <w:rPr>
          <w:rFonts w:ascii="Palatino Linotype" w:hAnsi="Palatino Linotype"/>
          <w:color w:val="1A202C"/>
        </w:rPr>
        <w:t>”</w:t>
      </w:r>
      <w:r>
        <w:rPr>
          <w:rFonts w:ascii="Palatino Linotype" w:hAnsi="Palatino Linotype"/>
          <w:color w:val="1A202C"/>
        </w:rPr>
        <w:t xml:space="preserve">, </w:t>
      </w:r>
      <w:r w:rsidRPr="00650F75">
        <w:rPr>
          <w:rFonts w:ascii="Palatino Linotype" w:hAnsi="Palatino Linotype"/>
          <w:color w:val="1A202C"/>
        </w:rPr>
        <w:t>con musiche di G</w:t>
      </w:r>
      <w:r>
        <w:rPr>
          <w:rFonts w:ascii="Palatino Linotype" w:hAnsi="Palatino Linotype"/>
          <w:color w:val="1A202C"/>
        </w:rPr>
        <w:t xml:space="preserve">iovanni </w:t>
      </w:r>
      <w:r w:rsidRPr="00650F75">
        <w:rPr>
          <w:rFonts w:ascii="Palatino Linotype" w:hAnsi="Palatino Linotype"/>
          <w:color w:val="1A202C"/>
        </w:rPr>
        <w:t>B</w:t>
      </w:r>
      <w:r>
        <w:rPr>
          <w:rFonts w:ascii="Palatino Linotype" w:hAnsi="Palatino Linotype"/>
          <w:color w:val="1A202C"/>
        </w:rPr>
        <w:t>enedetto</w:t>
      </w:r>
      <w:r w:rsidRPr="00650F75">
        <w:rPr>
          <w:rFonts w:ascii="Palatino Linotype" w:hAnsi="Palatino Linotype"/>
          <w:color w:val="1A202C"/>
        </w:rPr>
        <w:t xml:space="preserve"> Platti</w:t>
      </w:r>
      <w:r>
        <w:rPr>
          <w:rFonts w:ascii="Palatino Linotype" w:hAnsi="Palatino Linotype"/>
          <w:color w:val="1A202C"/>
        </w:rPr>
        <w:t>. M</w:t>
      </w:r>
      <w:r w:rsidRPr="00650F75">
        <w:rPr>
          <w:rFonts w:ascii="Palatino Linotype" w:hAnsi="Palatino Linotype"/>
          <w:color w:val="1A202C"/>
        </w:rPr>
        <w:t>usicista padovano, erede della grande civiltà musicale veneziana</w:t>
      </w:r>
      <w:r>
        <w:rPr>
          <w:rFonts w:ascii="Palatino Linotype" w:hAnsi="Palatino Linotype"/>
          <w:color w:val="1A202C"/>
        </w:rPr>
        <w:t xml:space="preserve">, fu </w:t>
      </w:r>
      <w:r w:rsidRPr="00650F75">
        <w:rPr>
          <w:rFonts w:ascii="Palatino Linotype" w:hAnsi="Palatino Linotype"/>
          <w:color w:val="1A202C"/>
        </w:rPr>
        <w:t>suonatore di violetta nell’organico della Basilica di San Marco</w:t>
      </w:r>
      <w:r>
        <w:rPr>
          <w:rFonts w:ascii="Palatino Linotype" w:hAnsi="Palatino Linotype"/>
          <w:color w:val="1A202C"/>
        </w:rPr>
        <w:t>.</w:t>
      </w:r>
      <w:r w:rsidRPr="00650F75">
        <w:rPr>
          <w:rFonts w:ascii="Palatino Linotype" w:hAnsi="Palatino Linotype"/>
          <w:color w:val="1A202C"/>
        </w:rPr>
        <w:t xml:space="preserve"> </w:t>
      </w:r>
      <w:r>
        <w:rPr>
          <w:rFonts w:ascii="Palatino Linotype" w:hAnsi="Palatino Linotype"/>
          <w:color w:val="1A202C"/>
        </w:rPr>
        <w:t>N</w:t>
      </w:r>
      <w:r w:rsidRPr="00650F75">
        <w:rPr>
          <w:rFonts w:ascii="Palatino Linotype" w:hAnsi="Palatino Linotype"/>
          <w:color w:val="1A202C"/>
        </w:rPr>
        <w:t xml:space="preserve">el 1722 lasciò l’Italia per entrare al servizio del principe vescovo di </w:t>
      </w:r>
      <w:bookmarkStart w:id="0" w:name="_Hlk128134960"/>
      <w:r w:rsidRPr="00650F75">
        <w:rPr>
          <w:rFonts w:ascii="Palatino Linotype" w:hAnsi="Palatino Linotype"/>
          <w:color w:val="1A202C"/>
        </w:rPr>
        <w:t>W</w:t>
      </w:r>
      <w:r>
        <w:rPr>
          <w:rFonts w:ascii="Palatino Linotype" w:hAnsi="Palatino Linotype"/>
          <w:color w:val="1A202C"/>
        </w:rPr>
        <w:t>ü</w:t>
      </w:r>
      <w:r w:rsidRPr="00650F75">
        <w:rPr>
          <w:rFonts w:ascii="Palatino Linotype" w:hAnsi="Palatino Linotype"/>
          <w:color w:val="1A202C"/>
        </w:rPr>
        <w:t>rzburg</w:t>
      </w:r>
      <w:bookmarkEnd w:id="0"/>
      <w:r>
        <w:rPr>
          <w:rFonts w:ascii="Palatino Linotype" w:hAnsi="Palatino Linotype"/>
          <w:color w:val="1A202C"/>
        </w:rPr>
        <w:t xml:space="preserve"> (</w:t>
      </w:r>
      <w:r w:rsidRPr="00650F75">
        <w:rPr>
          <w:rFonts w:ascii="Palatino Linotype" w:hAnsi="Palatino Linotype"/>
          <w:color w:val="1A202C"/>
        </w:rPr>
        <w:t>Franconia</w:t>
      </w:r>
      <w:r>
        <w:rPr>
          <w:rFonts w:ascii="Palatino Linotype" w:hAnsi="Palatino Linotype"/>
          <w:color w:val="1A202C"/>
        </w:rPr>
        <w:t>),</w:t>
      </w:r>
      <w:r w:rsidRPr="00650F75">
        <w:rPr>
          <w:rFonts w:ascii="Palatino Linotype" w:hAnsi="Palatino Linotype"/>
          <w:color w:val="1A202C"/>
        </w:rPr>
        <w:t xml:space="preserve"> in qualità di violoncellista e clavicembalista</w:t>
      </w:r>
      <w:r>
        <w:rPr>
          <w:rFonts w:ascii="Palatino Linotype" w:hAnsi="Palatino Linotype"/>
          <w:color w:val="1A202C"/>
        </w:rPr>
        <w:t>;</w:t>
      </w:r>
      <w:r w:rsidRPr="00650F75">
        <w:rPr>
          <w:rFonts w:ascii="Palatino Linotype" w:hAnsi="Palatino Linotype"/>
          <w:color w:val="1A202C"/>
        </w:rPr>
        <w:t xml:space="preserve"> </w:t>
      </w:r>
      <w:r>
        <w:rPr>
          <w:rFonts w:ascii="Palatino Linotype" w:hAnsi="Palatino Linotype"/>
          <w:color w:val="1A202C"/>
        </w:rPr>
        <w:t>qui, dopo più di un quarto di secolo di permanenza,</w:t>
      </w:r>
      <w:r w:rsidRPr="00650F75">
        <w:rPr>
          <w:rFonts w:ascii="Palatino Linotype" w:hAnsi="Palatino Linotype"/>
          <w:color w:val="1A202C"/>
        </w:rPr>
        <w:t xml:space="preserve"> egli conobbe gli illustri affrescatori del palazzo, ovvero i Tiepolo. </w:t>
      </w:r>
      <w:r>
        <w:rPr>
          <w:rFonts w:ascii="Palatino Linotype" w:hAnsi="Palatino Linotype"/>
          <w:color w:val="1A202C"/>
        </w:rPr>
        <w:t>N</w:t>
      </w:r>
      <w:r w:rsidRPr="00650F75">
        <w:rPr>
          <w:rFonts w:ascii="Palatino Linotype" w:hAnsi="Palatino Linotype"/>
          <w:color w:val="1A202C"/>
        </w:rPr>
        <w:t xml:space="preserve">ella residenza del </w:t>
      </w:r>
      <w:r>
        <w:rPr>
          <w:rFonts w:ascii="Palatino Linotype" w:hAnsi="Palatino Linotype"/>
          <w:color w:val="1A202C"/>
        </w:rPr>
        <w:t>p</w:t>
      </w:r>
      <w:r w:rsidRPr="00650F75">
        <w:rPr>
          <w:rFonts w:ascii="Palatino Linotype" w:hAnsi="Palatino Linotype"/>
          <w:color w:val="1A202C"/>
        </w:rPr>
        <w:t>rincipe</w:t>
      </w:r>
      <w:r>
        <w:rPr>
          <w:rFonts w:ascii="Palatino Linotype" w:hAnsi="Palatino Linotype"/>
          <w:color w:val="1A202C"/>
        </w:rPr>
        <w:t xml:space="preserve"> v</w:t>
      </w:r>
      <w:r w:rsidRPr="00650F75">
        <w:rPr>
          <w:rFonts w:ascii="Palatino Linotype" w:hAnsi="Palatino Linotype"/>
          <w:color w:val="1A202C"/>
        </w:rPr>
        <w:t>escovo</w:t>
      </w:r>
      <w:r>
        <w:rPr>
          <w:rFonts w:ascii="Palatino Linotype" w:hAnsi="Palatino Linotype"/>
          <w:color w:val="1A202C"/>
        </w:rPr>
        <w:t>, Tiepolo dipinse</w:t>
      </w:r>
      <w:r w:rsidRPr="00650F75">
        <w:rPr>
          <w:rFonts w:ascii="Palatino Linotype" w:hAnsi="Palatino Linotype"/>
          <w:color w:val="1A202C"/>
        </w:rPr>
        <w:t xml:space="preserve"> </w:t>
      </w:r>
      <w:r w:rsidRPr="00650F75">
        <w:rPr>
          <w:rFonts w:ascii="Palatino Linotype" w:hAnsi="Palatino Linotype"/>
          <w:i/>
          <w:iCs/>
          <w:color w:val="1A202C"/>
        </w:rPr>
        <w:t>L’Olimpo e i quattro continenti</w:t>
      </w:r>
      <w:r w:rsidRPr="00650F75">
        <w:rPr>
          <w:rFonts w:ascii="Palatino Linotype" w:hAnsi="Palatino Linotype"/>
          <w:color w:val="1A202C"/>
        </w:rPr>
        <w:t>,</w:t>
      </w:r>
      <w:r w:rsidRPr="00650F75">
        <w:rPr>
          <w:rFonts w:ascii="Palatino Linotype" w:hAnsi="Palatino Linotype"/>
          <w:i/>
          <w:iCs/>
          <w:color w:val="1A202C"/>
        </w:rPr>
        <w:t xml:space="preserve"> </w:t>
      </w:r>
      <w:r w:rsidRPr="00650F75">
        <w:rPr>
          <w:rFonts w:ascii="Palatino Linotype" w:hAnsi="Palatino Linotype"/>
          <w:color w:val="1A202C"/>
        </w:rPr>
        <w:t>l’affresco più grande del mondo.</w:t>
      </w:r>
    </w:p>
    <w:p w14:paraId="54141E6D" w14:textId="04CD81CB" w:rsidR="00650F75" w:rsidRPr="00650F75" w:rsidRDefault="00650F75" w:rsidP="00650F75">
      <w:pPr>
        <w:pStyle w:val="NormaleWeb"/>
        <w:shd w:val="clear" w:color="auto" w:fill="FFFFFF"/>
        <w:jc w:val="both"/>
        <w:rPr>
          <w:rFonts w:ascii="Palatino Linotype" w:hAnsi="Palatino Linotype"/>
          <w:color w:val="1A202C"/>
        </w:rPr>
      </w:pPr>
      <w:r w:rsidRPr="00650F75">
        <w:rPr>
          <w:rFonts w:ascii="Palatino Linotype" w:hAnsi="Palatino Linotype"/>
          <w:color w:val="1A202C"/>
        </w:rPr>
        <w:t xml:space="preserve">Un itinerario </w:t>
      </w:r>
      <w:r>
        <w:rPr>
          <w:rFonts w:ascii="Palatino Linotype" w:hAnsi="Palatino Linotype"/>
          <w:color w:val="1A202C"/>
        </w:rPr>
        <w:t xml:space="preserve">internazionale </w:t>
      </w:r>
      <w:r w:rsidRPr="00650F75">
        <w:rPr>
          <w:rFonts w:ascii="Palatino Linotype" w:hAnsi="Palatino Linotype"/>
          <w:color w:val="1A202C"/>
        </w:rPr>
        <w:t xml:space="preserve">ci porterà </w:t>
      </w:r>
      <w:r>
        <w:rPr>
          <w:rFonts w:ascii="Palatino Linotype" w:hAnsi="Palatino Linotype"/>
          <w:color w:val="1A202C"/>
        </w:rPr>
        <w:t xml:space="preserve">dunque </w:t>
      </w:r>
      <w:r w:rsidRPr="00650F75">
        <w:rPr>
          <w:rFonts w:ascii="Palatino Linotype" w:hAnsi="Palatino Linotype"/>
          <w:color w:val="1A202C"/>
        </w:rPr>
        <w:t xml:space="preserve">ad incontrare la genialità coloristica e musicale italiana, al servizio di una delle corti più prestigiose del </w:t>
      </w:r>
      <w:r>
        <w:rPr>
          <w:rFonts w:ascii="Palatino Linotype" w:hAnsi="Palatino Linotype"/>
          <w:color w:val="1A202C"/>
        </w:rPr>
        <w:t>Settecento</w:t>
      </w:r>
      <w:r w:rsidRPr="00650F75">
        <w:rPr>
          <w:rFonts w:ascii="Palatino Linotype" w:hAnsi="Palatino Linotype"/>
          <w:color w:val="1A202C"/>
        </w:rPr>
        <w:t xml:space="preserve"> europeo.</w:t>
      </w:r>
    </w:p>
    <w:p w14:paraId="58F9FB09" w14:textId="77777777" w:rsidR="00650F75" w:rsidRDefault="00650F75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</w:p>
    <w:p w14:paraId="709BF20E" w14:textId="47127AE0" w:rsidR="00737CAE" w:rsidRDefault="00737CAE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lastRenderedPageBreak/>
        <w:t xml:space="preserve">La </w:t>
      </w:r>
      <w:r w:rsidR="00846E48">
        <w:rPr>
          <w:rFonts w:ascii="Palatino Linotype" w:hAnsi="Palatino Linotype"/>
          <w:color w:val="1A202C"/>
        </w:rPr>
        <w:t>P</w:t>
      </w:r>
      <w:r>
        <w:rPr>
          <w:rFonts w:ascii="Palatino Linotype" w:hAnsi="Palatino Linotype"/>
          <w:color w:val="1A202C"/>
        </w:rPr>
        <w:t>roloco con entusiasmo propone un ricco programma all’insegna dell’incontro, dell’arte e della bellezza</w:t>
      </w:r>
      <w:r w:rsidR="00846E48">
        <w:rPr>
          <w:rFonts w:ascii="Palatino Linotype" w:hAnsi="Palatino Linotype"/>
          <w:color w:val="1A202C"/>
        </w:rPr>
        <w:t>,</w:t>
      </w:r>
      <w:r>
        <w:rPr>
          <w:rFonts w:ascii="Palatino Linotype" w:hAnsi="Palatino Linotype"/>
          <w:color w:val="1A202C"/>
        </w:rPr>
        <w:t xml:space="preserve"> in accordo con </w:t>
      </w:r>
      <w:r w:rsidR="00846E48">
        <w:rPr>
          <w:rFonts w:ascii="Palatino Linotype" w:hAnsi="Palatino Linotype"/>
          <w:color w:val="1A202C"/>
        </w:rPr>
        <w:t xml:space="preserve">il </w:t>
      </w:r>
      <w:r>
        <w:rPr>
          <w:rFonts w:ascii="Palatino Linotype" w:hAnsi="Palatino Linotype"/>
          <w:color w:val="1A202C"/>
        </w:rPr>
        <w:t xml:space="preserve">Duomo </w:t>
      </w:r>
      <w:r w:rsidR="00846E48">
        <w:rPr>
          <w:rFonts w:ascii="Palatino Linotype" w:hAnsi="Palatino Linotype"/>
          <w:color w:val="1A202C"/>
        </w:rPr>
        <w:t xml:space="preserve">di </w:t>
      </w:r>
      <w:r>
        <w:rPr>
          <w:rFonts w:ascii="Palatino Linotype" w:hAnsi="Palatino Linotype"/>
          <w:color w:val="1A202C"/>
        </w:rPr>
        <w:t>S. Tecla di Este</w:t>
      </w:r>
      <w:r w:rsidR="00846E48">
        <w:rPr>
          <w:rFonts w:ascii="Palatino Linotype" w:hAnsi="Palatino Linotype"/>
          <w:color w:val="1A202C"/>
        </w:rPr>
        <w:t xml:space="preserve"> e la </w:t>
      </w:r>
      <w:r>
        <w:rPr>
          <w:rFonts w:ascii="Palatino Linotype" w:hAnsi="Palatino Linotype"/>
          <w:color w:val="1A202C"/>
        </w:rPr>
        <w:t>Fondazione I</w:t>
      </w:r>
      <w:r w:rsidR="00650F75">
        <w:rPr>
          <w:rFonts w:ascii="Palatino Linotype" w:hAnsi="Palatino Linotype"/>
          <w:color w:val="1A202C"/>
        </w:rPr>
        <w:t>rea</w:t>
      </w:r>
      <w:r>
        <w:rPr>
          <w:rFonts w:ascii="Palatino Linotype" w:hAnsi="Palatino Linotype"/>
          <w:color w:val="1A202C"/>
        </w:rPr>
        <w:t xml:space="preserve"> </w:t>
      </w:r>
      <w:r w:rsidR="00846E48">
        <w:rPr>
          <w:rFonts w:ascii="Palatino Linotype" w:hAnsi="Palatino Linotype"/>
          <w:color w:val="1A202C"/>
        </w:rPr>
        <w:t>“</w:t>
      </w:r>
      <w:r>
        <w:rPr>
          <w:rFonts w:ascii="Palatino Linotype" w:hAnsi="Palatino Linotype"/>
          <w:color w:val="1A202C"/>
        </w:rPr>
        <w:t>Morini Pedrina</w:t>
      </w:r>
      <w:r w:rsidR="00846E48">
        <w:rPr>
          <w:rFonts w:ascii="Palatino Linotype" w:hAnsi="Palatino Linotype"/>
          <w:color w:val="1A202C"/>
        </w:rPr>
        <w:t>”</w:t>
      </w:r>
      <w:r>
        <w:rPr>
          <w:rFonts w:ascii="Palatino Linotype" w:hAnsi="Palatino Linotype"/>
          <w:color w:val="1A202C"/>
        </w:rPr>
        <w:t>.</w:t>
      </w:r>
    </w:p>
    <w:p w14:paraId="439E169D" w14:textId="7007651F" w:rsidR="00737CAE" w:rsidRDefault="00737CAE" w:rsidP="00846E48">
      <w:pPr>
        <w:pStyle w:val="NormaleWeb"/>
        <w:shd w:val="clear" w:color="auto" w:fill="FFFFFF"/>
        <w:spacing w:before="0" w:beforeAutospacing="0"/>
        <w:jc w:val="both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t>Vi attendiamo numerosi.</w:t>
      </w:r>
    </w:p>
    <w:p w14:paraId="66BF496D" w14:textId="14B21B9D" w:rsidR="00737CAE" w:rsidRDefault="00737CAE" w:rsidP="00650F75">
      <w:pPr>
        <w:pStyle w:val="NormaleWeb"/>
        <w:shd w:val="clear" w:color="auto" w:fill="FFFFFF"/>
        <w:spacing w:before="0" w:beforeAutospacing="0"/>
        <w:jc w:val="right"/>
        <w:rPr>
          <w:rFonts w:ascii="Palatino Linotype" w:hAnsi="Palatino Linotype"/>
          <w:color w:val="1A202C"/>
        </w:rPr>
      </w:pPr>
      <w:r>
        <w:rPr>
          <w:rFonts w:ascii="Palatino Linotype" w:hAnsi="Palatino Linotype"/>
          <w:color w:val="1A202C"/>
        </w:rPr>
        <w:t>La presidente</w:t>
      </w:r>
    </w:p>
    <w:p w14:paraId="0FDA1966" w14:textId="1C63F45E" w:rsidR="00737CAE" w:rsidRPr="00650F75" w:rsidRDefault="00737CAE" w:rsidP="00650F75">
      <w:pPr>
        <w:pStyle w:val="NormaleWeb"/>
        <w:shd w:val="clear" w:color="auto" w:fill="FFFFFF"/>
        <w:spacing w:before="0" w:beforeAutospacing="0"/>
        <w:jc w:val="right"/>
        <w:rPr>
          <w:rFonts w:ascii="Palatino Linotype" w:hAnsi="Palatino Linotype"/>
          <w:i/>
          <w:iCs/>
          <w:color w:val="1A202C"/>
        </w:rPr>
      </w:pPr>
      <w:r w:rsidRPr="00650F75">
        <w:rPr>
          <w:rFonts w:ascii="Palatino Linotype" w:hAnsi="Palatino Linotype"/>
          <w:i/>
          <w:iCs/>
          <w:color w:val="1A202C"/>
        </w:rPr>
        <w:t>Dott.ssa Lisa Celeghin</w:t>
      </w:r>
    </w:p>
    <w:p w14:paraId="45E64ED2" w14:textId="77777777" w:rsidR="009E01B2" w:rsidRDefault="009E01B2"/>
    <w:sectPr w:rsidR="009E0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93"/>
    <w:rsid w:val="00356393"/>
    <w:rsid w:val="00650F75"/>
    <w:rsid w:val="00737CAE"/>
    <w:rsid w:val="00846E48"/>
    <w:rsid w:val="009E01B2"/>
    <w:rsid w:val="00B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58C"/>
  <w15:chartTrackingRefBased/>
  <w15:docId w15:val="{D83487DB-89FF-49C6-B127-E1F4B7E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56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Campiglio</cp:lastModifiedBy>
  <cp:revision>5</cp:revision>
  <dcterms:created xsi:type="dcterms:W3CDTF">2023-02-23T19:43:00Z</dcterms:created>
  <dcterms:modified xsi:type="dcterms:W3CDTF">2023-02-24T16:40:00Z</dcterms:modified>
</cp:coreProperties>
</file>